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38bf0809-aef7-48c1-881d-56ae90f61156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56197DEA</paraID>
      <start>20</start>
      <end>22</end>
      <status>modified</status>
      <modifiedWord>万元</modifiedWord>
      <trackRevisions>false</trackRevisions>
    </reviewItem>
    <reviewItem>
      <errorID>43bac1c3-22a0-48cc-9120-0c290bd53659</errorID>
      <errorWord>下午17:00</errorWord>
      <group>L1_Knowledge</group>
      <groupName>知识性问题</groupName>
      <ability>L2_Time</ability>
      <abilityName>日期时间</abilityName>
      <candidateList>
        <item>17:00</item>
      </candidateList>
      <explain>24小时制的时间，不需要强调“下午”。</explain>
      <paraID>3E725079</paraID>
      <start>35</start>
      <end>40</end>
      <status>modified</status>
      <modifiedWord>17:00</modifiedWord>
      <trackRevisions>false</trackRevisions>
    </reviewItem>
    <reviewItem>
      <errorID>1098419a-1dca-4430-9233-5baadde30050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7293078C</paraID>
      <start>41</start>
      <end>42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d13c46e-90fe-40c2-b110-05a0d196bfa8}">
  <ds:schemaRefs/>
</ds:datastoreItem>
</file>